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0502214A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A12A15">
        <w:t>12</w:t>
      </w:r>
      <w:r w:rsidR="00AF3738" w:rsidRPr="00484B23">
        <w:t>.</w:t>
      </w:r>
      <w:r w:rsidR="0086595D">
        <w:t xml:space="preserve"> </w:t>
      </w:r>
      <w:r w:rsidR="00A12A15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DC0B36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A12A15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A12A15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2279CC44" w:rsidR="00F374D1" w:rsidRPr="001F6F1A" w:rsidRDefault="00A12A15" w:rsidP="00A84C89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1</w:t>
      </w:r>
      <w:r w:rsidR="004055BA">
        <w:rPr>
          <w:b/>
          <w:bCs/>
        </w:rPr>
        <w:t>2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="00A56925">
        <w:rPr>
          <w:b/>
        </w:rPr>
        <w:t>Z</w:t>
      </w:r>
      <w:r w:rsidR="004055BA">
        <w:rPr>
          <w:b/>
        </w:rPr>
        <w:t>riadenie</w:t>
      </w:r>
      <w:r w:rsidR="00A56925">
        <w:rPr>
          <w:b/>
        </w:rPr>
        <w:t xml:space="preserve"> vecného bremena na ul. SNP v Novej Dubnici v prospech </w:t>
      </w:r>
      <w:r>
        <w:rPr>
          <w:b/>
        </w:rPr>
        <w:t>spoločnosti Stredoslovenská distribučná, a. s., Žilina</w:t>
      </w:r>
    </w:p>
    <w:p w14:paraId="6CA4B172" w14:textId="77777777" w:rsidR="00D8193F" w:rsidRPr="001F6F1A" w:rsidRDefault="00D8193F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p w14:paraId="3427304A" w14:textId="77777777" w:rsidR="00AC6821" w:rsidRPr="00A56925" w:rsidRDefault="00AC6821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32D5498B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323108">
        <w:rPr>
          <w:b/>
          <w:sz w:val="28"/>
          <w:szCs w:val="28"/>
          <w:u w:val="single"/>
        </w:rPr>
        <w:t>86</w:t>
      </w:r>
    </w:p>
    <w:p w14:paraId="268667E1" w14:textId="77777777" w:rsidR="00F9017A" w:rsidRPr="00A56925" w:rsidRDefault="00F9017A" w:rsidP="00D711AD">
      <w:pPr>
        <w:jc w:val="both"/>
      </w:pPr>
    </w:p>
    <w:p w14:paraId="34B7EC1B" w14:textId="77777777" w:rsidR="00AC6821" w:rsidRPr="00A56925" w:rsidRDefault="00AC6821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5E42765" w14:textId="77777777" w:rsidR="00C86F23" w:rsidRPr="00A56925" w:rsidRDefault="00C86F23" w:rsidP="00C86F23">
      <w:pPr>
        <w:jc w:val="both"/>
        <w:rPr>
          <w:b/>
        </w:rPr>
      </w:pPr>
    </w:p>
    <w:p w14:paraId="1B611CC5" w14:textId="77777777" w:rsidR="009E7D4A" w:rsidRPr="00A56925" w:rsidRDefault="009E7D4A" w:rsidP="00C86F23">
      <w:pPr>
        <w:jc w:val="both"/>
        <w:rPr>
          <w:b/>
        </w:rPr>
      </w:pPr>
    </w:p>
    <w:p w14:paraId="064EC0B0" w14:textId="730B907D" w:rsidR="001F6F1A" w:rsidRPr="00A56925" w:rsidRDefault="001977D5" w:rsidP="001F6F1A">
      <w:pPr>
        <w:jc w:val="both"/>
        <w:rPr>
          <w:b/>
        </w:rPr>
      </w:pPr>
      <w:r w:rsidRPr="00A56925">
        <w:rPr>
          <w:b/>
        </w:rPr>
        <w:t xml:space="preserve">A)  </w:t>
      </w:r>
      <w:r w:rsidR="00A56925" w:rsidRPr="00A56925">
        <w:rPr>
          <w:b/>
        </w:rPr>
        <w:t xml:space="preserve"> </w:t>
      </w:r>
      <w:r w:rsidR="004055BA">
        <w:rPr>
          <w:b/>
          <w:sz w:val="23"/>
          <w:szCs w:val="23"/>
        </w:rPr>
        <w:t>s c h v a ľ u j e</w:t>
      </w:r>
      <w:r w:rsidR="001F6F1A" w:rsidRPr="00A56925">
        <w:rPr>
          <w:b/>
          <w:sz w:val="23"/>
          <w:szCs w:val="23"/>
        </w:rPr>
        <w:t xml:space="preserve"> </w:t>
      </w:r>
    </w:p>
    <w:p w14:paraId="78361EC3" w14:textId="77777777" w:rsidR="004055BA" w:rsidRPr="004423A4" w:rsidRDefault="004055BA" w:rsidP="004055BA">
      <w:pPr>
        <w:pStyle w:val="Zkladntext"/>
        <w:ind w:left="426"/>
      </w:pPr>
    </w:p>
    <w:p w14:paraId="18C301C5" w14:textId="25CFFF07" w:rsidR="00323108" w:rsidRPr="004423A4" w:rsidRDefault="00323108" w:rsidP="00323108">
      <w:pPr>
        <w:pStyle w:val="Zkladntext"/>
        <w:ind w:left="426"/>
      </w:pPr>
      <w:r w:rsidRPr="004423A4">
        <w:t>v súlade so Zásadami hospodárenia s majetkom mesta Nová Dubnica zriadenie bezodplatného časovo neobmedzeného vecného bremena na vybudovanie a uloženie elektrického vedenia VN, NN v Novej Dubnici a právo vstupu na pozemok v ktoromkoľvek čase a ročnom období</w:t>
      </w:r>
      <w:r w:rsidR="004423A4">
        <w:t xml:space="preserve">                  </w:t>
      </w:r>
      <w:r w:rsidRPr="004423A4">
        <w:t xml:space="preserve"> a prístupu za účelom prevádzky, vykonávania údržby a opráv v rámci stavby „SW: 10684 – Nová Dubnica – ul. SNP – </w:t>
      </w:r>
      <w:proofErr w:type="spellStart"/>
      <w:r w:rsidRPr="004423A4">
        <w:t>rek</w:t>
      </w:r>
      <w:proofErr w:type="spellEnd"/>
      <w:r w:rsidRPr="004423A4">
        <w:t>. 158/</w:t>
      </w:r>
      <w:proofErr w:type="spellStart"/>
      <w:r w:rsidRPr="004423A4">
        <w:t>ts</w:t>
      </w:r>
      <w:proofErr w:type="spellEnd"/>
      <w:r w:rsidRPr="004423A4">
        <w:t xml:space="preserve">/866“ na pozemku vo vlastníctve </w:t>
      </w:r>
      <w:r w:rsidR="004423A4">
        <w:t>m</w:t>
      </w:r>
      <w:r w:rsidRPr="004423A4">
        <w:t>esta Nová Dubnica nasledovne:</w:t>
      </w:r>
    </w:p>
    <w:p w14:paraId="0C2798BE" w14:textId="77777777" w:rsidR="00323108" w:rsidRPr="004423A4" w:rsidRDefault="00323108" w:rsidP="00323108">
      <w:pPr>
        <w:pStyle w:val="Zkladntext"/>
        <w:ind w:left="426"/>
      </w:pPr>
    </w:p>
    <w:p w14:paraId="661B7103" w14:textId="77777777" w:rsidR="00323108" w:rsidRPr="004423A4" w:rsidRDefault="00323108" w:rsidP="004423A4">
      <w:pPr>
        <w:pStyle w:val="Bezriadkovania"/>
        <w:numPr>
          <w:ilvl w:val="0"/>
          <w:numId w:val="1"/>
        </w:numPr>
        <w:ind w:left="868" w:hanging="44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65E1F">
        <w:rPr>
          <w:rFonts w:ascii="Times New Roman" w:hAnsi="Times New Roman"/>
          <w:color w:val="000000"/>
          <w:sz w:val="24"/>
          <w:szCs w:val="24"/>
          <w:u w:val="single"/>
        </w:rPr>
        <w:t>parc</w:t>
      </w:r>
      <w:proofErr w:type="spellEnd"/>
      <w:r w:rsidRPr="00C65E1F">
        <w:rPr>
          <w:rFonts w:ascii="Times New Roman" w:hAnsi="Times New Roman"/>
          <w:color w:val="000000"/>
          <w:sz w:val="24"/>
          <w:szCs w:val="24"/>
          <w:u w:val="single"/>
        </w:rPr>
        <w:t>. KN-C č. 61/1 – zastavaná plocha a nádvorie o výmere 5 642 m</w:t>
      </w:r>
      <w:r w:rsidRPr="00C65E1F">
        <w:rPr>
          <w:rFonts w:ascii="Times New Roman" w:hAnsi="Times New Roman"/>
          <w:color w:val="000000"/>
          <w:sz w:val="24"/>
          <w:szCs w:val="24"/>
          <w:u w:val="single"/>
          <w:vertAlign w:val="superscript"/>
        </w:rPr>
        <w:t>2</w:t>
      </w:r>
      <w:r w:rsidRPr="004423A4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45CB5E93" w14:textId="4E9E1CB3" w:rsidR="00323108" w:rsidRPr="004423A4" w:rsidRDefault="00323108" w:rsidP="00323108">
      <w:pPr>
        <w:pStyle w:val="Bezriadkovania"/>
        <w:tabs>
          <w:tab w:val="left" w:pos="1134"/>
        </w:tabs>
        <w:ind w:left="851"/>
        <w:jc w:val="both"/>
        <w:rPr>
          <w:rFonts w:ascii="Times New Roman" w:hAnsi="Times New Roman"/>
          <w:sz w:val="24"/>
          <w:szCs w:val="24"/>
        </w:rPr>
      </w:pPr>
      <w:r w:rsidRPr="004423A4">
        <w:rPr>
          <w:rFonts w:ascii="Times New Roman" w:hAnsi="Times New Roman"/>
          <w:sz w:val="24"/>
          <w:szCs w:val="24"/>
        </w:rPr>
        <w:t xml:space="preserve">v rozsahu vyznačenom Geometrickým plánom číslo 50763989-173/2022 vypracovaným Ing. Richard </w:t>
      </w:r>
      <w:proofErr w:type="spellStart"/>
      <w:r w:rsidRPr="004423A4">
        <w:rPr>
          <w:rFonts w:ascii="Times New Roman" w:hAnsi="Times New Roman"/>
          <w:sz w:val="24"/>
          <w:szCs w:val="24"/>
        </w:rPr>
        <w:t>Pilnik</w:t>
      </w:r>
      <w:proofErr w:type="spellEnd"/>
      <w:r w:rsidRPr="004423A4">
        <w:rPr>
          <w:rFonts w:ascii="Times New Roman" w:hAnsi="Times New Roman"/>
          <w:sz w:val="24"/>
          <w:szCs w:val="24"/>
        </w:rPr>
        <w:t xml:space="preserve">, geodetické práce, A. </w:t>
      </w:r>
      <w:proofErr w:type="spellStart"/>
      <w:r w:rsidRPr="004423A4">
        <w:rPr>
          <w:rFonts w:ascii="Times New Roman" w:hAnsi="Times New Roman"/>
          <w:sz w:val="24"/>
          <w:szCs w:val="24"/>
        </w:rPr>
        <w:t>Pietra</w:t>
      </w:r>
      <w:proofErr w:type="spellEnd"/>
      <w:r w:rsidRPr="004423A4">
        <w:rPr>
          <w:rFonts w:ascii="Times New Roman" w:hAnsi="Times New Roman"/>
          <w:sz w:val="24"/>
          <w:szCs w:val="24"/>
        </w:rPr>
        <w:t xml:space="preserve"> 10645/19, 036 01 Martin, IČO: 50 763 989, overeným katastrálnym odborom Okresného úradu Ilava dňa 05. 05. 2023, </w:t>
      </w:r>
      <w:r w:rsidRPr="004423A4">
        <w:t xml:space="preserve"> </w:t>
      </w:r>
      <w:r w:rsidRPr="004423A4">
        <w:rPr>
          <w:rFonts w:ascii="Times New Roman" w:hAnsi="Times New Roman"/>
          <w:sz w:val="24"/>
          <w:szCs w:val="24"/>
        </w:rPr>
        <w:t xml:space="preserve">pod číslom </w:t>
      </w:r>
      <w:r w:rsidR="00C65E1F">
        <w:rPr>
          <w:rFonts w:ascii="Times New Roman" w:hAnsi="Times New Roman"/>
          <w:sz w:val="24"/>
          <w:szCs w:val="24"/>
        </w:rPr>
        <w:t xml:space="preserve">               </w:t>
      </w:r>
      <w:r w:rsidRPr="004423A4">
        <w:rPr>
          <w:rFonts w:ascii="Times New Roman" w:hAnsi="Times New Roman"/>
          <w:sz w:val="24"/>
          <w:szCs w:val="24"/>
        </w:rPr>
        <w:t>G1-220/23</w:t>
      </w:r>
      <w:r w:rsidRPr="004423A4">
        <w:t xml:space="preserve">, </w:t>
      </w:r>
      <w:r w:rsidRPr="004423A4">
        <w:rPr>
          <w:rFonts w:ascii="Times New Roman" w:hAnsi="Times New Roman"/>
          <w:sz w:val="24"/>
          <w:szCs w:val="24"/>
        </w:rPr>
        <w:t xml:space="preserve">pozemok je vedený Okresným úradom Ilava, katastrálnym odborom na LV </w:t>
      </w:r>
      <w:r w:rsidR="00C65E1F">
        <w:rPr>
          <w:rFonts w:ascii="Times New Roman" w:hAnsi="Times New Roman"/>
          <w:sz w:val="24"/>
          <w:szCs w:val="24"/>
        </w:rPr>
        <w:t xml:space="preserve">                   </w:t>
      </w:r>
      <w:r w:rsidRPr="004423A4">
        <w:rPr>
          <w:rFonts w:ascii="Times New Roman" w:hAnsi="Times New Roman"/>
          <w:sz w:val="24"/>
          <w:szCs w:val="24"/>
        </w:rPr>
        <w:t xml:space="preserve">č. 1000 pre k. ú. Nová Dubnica, vlastníctvo 1/1 mesto Nová Dubnica, </w:t>
      </w:r>
    </w:p>
    <w:p w14:paraId="25F8091E" w14:textId="77777777" w:rsidR="00323108" w:rsidRPr="004423A4" w:rsidRDefault="00323108" w:rsidP="00323108">
      <w:pPr>
        <w:pStyle w:val="Bezriadkovania"/>
        <w:tabs>
          <w:tab w:val="left" w:pos="1134"/>
        </w:tabs>
        <w:ind w:left="851"/>
        <w:jc w:val="both"/>
        <w:rPr>
          <w:rFonts w:ascii="Times New Roman" w:hAnsi="Times New Roman"/>
          <w:sz w:val="24"/>
          <w:szCs w:val="24"/>
        </w:rPr>
      </w:pPr>
    </w:p>
    <w:p w14:paraId="378283F7" w14:textId="77777777" w:rsidR="00323108" w:rsidRPr="004423A4" w:rsidRDefault="00323108" w:rsidP="00193E27">
      <w:pPr>
        <w:pStyle w:val="Bezriadkovania"/>
        <w:tabs>
          <w:tab w:val="left" w:pos="1134"/>
        </w:tabs>
        <w:ind w:left="392"/>
        <w:jc w:val="both"/>
        <w:rPr>
          <w:rStyle w:val="ra"/>
          <w:rFonts w:ascii="Times New Roman" w:hAnsi="Times New Roman"/>
          <w:sz w:val="24"/>
          <w:szCs w:val="24"/>
        </w:rPr>
      </w:pPr>
      <w:r w:rsidRPr="004423A4">
        <w:rPr>
          <w:rFonts w:ascii="Times New Roman" w:hAnsi="Times New Roman"/>
          <w:sz w:val="24"/>
          <w:szCs w:val="24"/>
        </w:rPr>
        <w:t>v prospech spoločnosti Stredoslovenská distribučná, a. s., Pri Rajčianke 2927/8,  010 47 Žilina, SR, IČO: 36 442 151</w:t>
      </w:r>
      <w:r w:rsidRPr="004423A4">
        <w:rPr>
          <w:rStyle w:val="ra"/>
          <w:rFonts w:ascii="Times New Roman" w:hAnsi="Times New Roman"/>
          <w:sz w:val="24"/>
          <w:szCs w:val="24"/>
        </w:rPr>
        <w:t xml:space="preserve">. </w:t>
      </w:r>
    </w:p>
    <w:p w14:paraId="250D59D2" w14:textId="77777777" w:rsidR="00323108" w:rsidRPr="00323108" w:rsidRDefault="00323108" w:rsidP="00323108">
      <w:pPr>
        <w:pStyle w:val="Bezriadkovania"/>
        <w:ind w:left="350" w:right="-99"/>
        <w:jc w:val="both"/>
        <w:rPr>
          <w:rStyle w:val="ra"/>
          <w:rFonts w:ascii="Times New Roman" w:hAnsi="Times New Roman"/>
          <w:sz w:val="24"/>
          <w:szCs w:val="24"/>
        </w:rPr>
      </w:pPr>
    </w:p>
    <w:p w14:paraId="0C3BA4E2" w14:textId="77777777" w:rsidR="00323108" w:rsidRDefault="00323108" w:rsidP="00323108">
      <w:pPr>
        <w:pStyle w:val="Zkladntext"/>
        <w:tabs>
          <w:tab w:val="left" w:pos="426"/>
        </w:tabs>
        <w:ind w:left="350" w:hanging="548"/>
      </w:pPr>
      <w:r w:rsidRPr="00323108">
        <w:tab/>
        <w:t>Správny poplatok vo výške 100,00 € za návrh na vklad vecného bremena do katastra nehnuteľností uhradí oprávnený z vecného</w:t>
      </w:r>
      <w:r w:rsidRPr="0078357B">
        <w:t xml:space="preserve"> bremena. </w:t>
      </w:r>
    </w:p>
    <w:p w14:paraId="6731328A" w14:textId="77777777" w:rsidR="00323108" w:rsidRDefault="00323108" w:rsidP="00323108">
      <w:pPr>
        <w:pStyle w:val="Zkladntext"/>
        <w:tabs>
          <w:tab w:val="left" w:pos="426"/>
        </w:tabs>
        <w:ind w:left="350" w:hanging="548"/>
      </w:pPr>
    </w:p>
    <w:p w14:paraId="1642D224" w14:textId="5781849C" w:rsidR="001F6F1A" w:rsidRDefault="001F6F1A" w:rsidP="001F6F1A">
      <w:pPr>
        <w:jc w:val="both"/>
        <w:rPr>
          <w:i/>
        </w:rPr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3C75255F" w14:textId="77777777" w:rsidR="00555237" w:rsidRPr="00D024E1" w:rsidRDefault="00555237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8648F" w14:textId="77777777" w:rsidR="00355AA3" w:rsidRDefault="00355AA3">
      <w:r>
        <w:separator/>
      </w:r>
    </w:p>
  </w:endnote>
  <w:endnote w:type="continuationSeparator" w:id="0">
    <w:p w14:paraId="08196C44" w14:textId="77777777" w:rsidR="00355AA3" w:rsidRDefault="0035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8A0DF" w14:textId="77777777" w:rsidR="00355AA3" w:rsidRDefault="00355AA3">
      <w:r>
        <w:separator/>
      </w:r>
    </w:p>
  </w:footnote>
  <w:footnote w:type="continuationSeparator" w:id="0">
    <w:p w14:paraId="69C86622" w14:textId="77777777" w:rsidR="00355AA3" w:rsidRDefault="00355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9"/>
  </w:num>
  <w:num w:numId="9" w16cid:durableId="354886326">
    <w:abstractNumId w:val="6"/>
  </w:num>
  <w:num w:numId="10" w16cid:durableId="316107636">
    <w:abstractNumId w:val="1"/>
  </w:num>
  <w:num w:numId="11" w16cid:durableId="646981900">
    <w:abstractNumId w:val="10"/>
  </w:num>
  <w:num w:numId="12" w16cid:durableId="1289698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3E27"/>
    <w:rsid w:val="00194E83"/>
    <w:rsid w:val="00195C7A"/>
    <w:rsid w:val="001977D5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E38F4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48D9"/>
    <w:rsid w:val="008F0687"/>
    <w:rsid w:val="0090553E"/>
    <w:rsid w:val="00930015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48</cp:revision>
  <cp:lastPrinted>2025-11-12T15:32:00Z</cp:lastPrinted>
  <dcterms:created xsi:type="dcterms:W3CDTF">2025-10-03T11:29:00Z</dcterms:created>
  <dcterms:modified xsi:type="dcterms:W3CDTF">2025-12-12T12:31:00Z</dcterms:modified>
</cp:coreProperties>
</file>