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237CABDF" w:rsidR="00D1324F" w:rsidRPr="00D1324F" w:rsidRDefault="00131228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1</w:t>
      </w:r>
      <w:r w:rsidR="004D0605"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 w:rsidR="00585598" w:rsidRPr="00585598">
        <w:rPr>
          <w:b/>
          <w:bCs/>
          <w:iCs/>
        </w:rPr>
        <w:t xml:space="preserve">Prenájom priestorov v budove KC </w:t>
      </w:r>
      <w:proofErr w:type="spellStart"/>
      <w:r w:rsidR="00585598" w:rsidRPr="00585598">
        <w:rPr>
          <w:b/>
          <w:bCs/>
          <w:iCs/>
        </w:rPr>
        <w:t>Panorex</w:t>
      </w:r>
      <w:proofErr w:type="spellEnd"/>
      <w:r w:rsidR="00585598" w:rsidRPr="00585598">
        <w:rPr>
          <w:b/>
          <w:bCs/>
          <w:iCs/>
        </w:rPr>
        <w:t xml:space="preserve"> spoločnosti PDCK </w:t>
      </w:r>
      <w:proofErr w:type="spellStart"/>
      <w:r w:rsidR="00585598" w:rsidRPr="00585598">
        <w:rPr>
          <w:b/>
          <w:bCs/>
          <w:iCs/>
        </w:rPr>
        <w:t>s.r.o</w:t>
      </w:r>
      <w:proofErr w:type="spellEnd"/>
      <w:r w:rsidR="00585598">
        <w:rPr>
          <w:b/>
          <w:bCs/>
          <w:iCs/>
        </w:rPr>
        <w:t>.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743554B2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D83FFC">
        <w:rPr>
          <w:b/>
          <w:sz w:val="28"/>
          <w:szCs w:val="28"/>
          <w:u w:val="single"/>
        </w:rPr>
        <w:t>4</w:t>
      </w:r>
      <w:r w:rsidR="004D0605">
        <w:rPr>
          <w:b/>
          <w:sz w:val="28"/>
          <w:szCs w:val="28"/>
          <w:u w:val="single"/>
        </w:rPr>
        <w:t>2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6507655B" w14:textId="46B5B441" w:rsidR="00585598" w:rsidRPr="00585598" w:rsidRDefault="00585598" w:rsidP="00585598">
      <w:pPr>
        <w:jc w:val="both"/>
        <w:rPr>
          <w:b/>
        </w:rPr>
      </w:pPr>
      <w:r w:rsidRPr="00585598">
        <w:rPr>
          <w:b/>
        </w:rPr>
        <w:t xml:space="preserve">A/ </w:t>
      </w:r>
      <w:r>
        <w:rPr>
          <w:b/>
        </w:rPr>
        <w:t xml:space="preserve"> </w:t>
      </w:r>
      <w:r w:rsidRPr="00585598">
        <w:rPr>
          <w:b/>
        </w:rPr>
        <w:t>s</w:t>
      </w:r>
      <w:r>
        <w:rPr>
          <w:b/>
        </w:rPr>
        <w:t> </w:t>
      </w:r>
      <w:r w:rsidRPr="00585598">
        <w:rPr>
          <w:b/>
        </w:rPr>
        <w:t>c</w:t>
      </w:r>
      <w:r>
        <w:rPr>
          <w:b/>
        </w:rPr>
        <w:t xml:space="preserve"> </w:t>
      </w:r>
      <w:r w:rsidRPr="00585598">
        <w:rPr>
          <w:b/>
        </w:rPr>
        <w:t>h</w:t>
      </w:r>
      <w:r>
        <w:rPr>
          <w:b/>
        </w:rPr>
        <w:t xml:space="preserve"> </w:t>
      </w:r>
      <w:r w:rsidRPr="00585598">
        <w:rPr>
          <w:b/>
        </w:rPr>
        <w:t>v</w:t>
      </w:r>
      <w:r>
        <w:rPr>
          <w:b/>
        </w:rPr>
        <w:t> </w:t>
      </w:r>
      <w:r w:rsidRPr="00585598">
        <w:rPr>
          <w:b/>
        </w:rPr>
        <w:t>a</w:t>
      </w:r>
      <w:r>
        <w:rPr>
          <w:b/>
        </w:rPr>
        <w:t> </w:t>
      </w:r>
      <w:r w:rsidRPr="00585598">
        <w:rPr>
          <w:b/>
        </w:rPr>
        <w:t>ľ</w:t>
      </w:r>
      <w:r>
        <w:rPr>
          <w:b/>
        </w:rPr>
        <w:t xml:space="preserve"> </w:t>
      </w:r>
      <w:r w:rsidRPr="00585598">
        <w:rPr>
          <w:b/>
        </w:rPr>
        <w:t>u</w:t>
      </w:r>
      <w:r>
        <w:rPr>
          <w:b/>
        </w:rPr>
        <w:t> </w:t>
      </w:r>
      <w:r w:rsidRPr="00585598">
        <w:rPr>
          <w:b/>
        </w:rPr>
        <w:t>j</w:t>
      </w:r>
      <w:r>
        <w:rPr>
          <w:b/>
        </w:rPr>
        <w:t xml:space="preserve"> </w:t>
      </w:r>
      <w:r w:rsidRPr="00585598">
        <w:rPr>
          <w:b/>
        </w:rPr>
        <w:t>e</w:t>
      </w:r>
    </w:p>
    <w:p w14:paraId="422ECF9E" w14:textId="77777777" w:rsidR="00585598" w:rsidRDefault="00585598" w:rsidP="00585598">
      <w:pPr>
        <w:jc w:val="both"/>
        <w:rPr>
          <w:b/>
        </w:rPr>
      </w:pPr>
    </w:p>
    <w:p w14:paraId="67C84A12" w14:textId="43D0F409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v súlade s Článkom 18 ods. 2 Zásad hospodárenia s majetkom mesta Nová Dubnica nasledovný</w:t>
      </w:r>
    </w:p>
    <w:p w14:paraId="09CE719B" w14:textId="77777777" w:rsidR="00585598" w:rsidRPr="00585598" w:rsidRDefault="00585598" w:rsidP="00585598">
      <w:pPr>
        <w:jc w:val="both"/>
        <w:rPr>
          <w:b/>
          <w:u w:val="single"/>
        </w:rPr>
      </w:pPr>
      <w:r w:rsidRPr="00585598">
        <w:rPr>
          <w:bCs/>
        </w:rPr>
        <w:t>majetok mesta Nová Dubnica</w:t>
      </w:r>
      <w:r w:rsidRPr="00585598">
        <w:rPr>
          <w:b/>
        </w:rPr>
        <w:t xml:space="preserve"> </w:t>
      </w:r>
      <w:r w:rsidRPr="00585598">
        <w:rPr>
          <w:b/>
          <w:u w:val="single"/>
        </w:rPr>
        <w:t>ako dočasne prebytočný majetok:</w:t>
      </w:r>
    </w:p>
    <w:p w14:paraId="7BCA0FA8" w14:textId="77777777" w:rsidR="00585598" w:rsidRDefault="00585598" w:rsidP="00585598">
      <w:pPr>
        <w:jc w:val="both"/>
        <w:rPr>
          <w:b/>
        </w:rPr>
      </w:pPr>
    </w:p>
    <w:p w14:paraId="4FE8EB59" w14:textId="0B69FAE0" w:rsidR="00585598" w:rsidRPr="00585598" w:rsidRDefault="00585598" w:rsidP="00585598">
      <w:pPr>
        <w:jc w:val="both"/>
        <w:rPr>
          <w:bCs/>
        </w:rPr>
      </w:pPr>
      <w:r w:rsidRPr="00585598">
        <w:rPr>
          <w:b/>
        </w:rPr>
        <w:t xml:space="preserve">a) </w:t>
      </w:r>
      <w:r w:rsidRPr="00585598">
        <w:rPr>
          <w:b/>
          <w:u w:val="single"/>
        </w:rPr>
        <w:t xml:space="preserve">priestory v budove Kultúrneho centra </w:t>
      </w:r>
      <w:proofErr w:type="spellStart"/>
      <w:r w:rsidRPr="00585598">
        <w:rPr>
          <w:b/>
          <w:u w:val="single"/>
        </w:rPr>
        <w:t>Panorex</w:t>
      </w:r>
      <w:proofErr w:type="spellEnd"/>
      <w:r w:rsidRPr="00585598">
        <w:rPr>
          <w:b/>
        </w:rPr>
        <w:t xml:space="preserve"> </w:t>
      </w:r>
      <w:r w:rsidRPr="00585598">
        <w:rPr>
          <w:bCs/>
        </w:rPr>
        <w:t xml:space="preserve">(ďalej len „KC </w:t>
      </w:r>
      <w:proofErr w:type="spellStart"/>
      <w:r w:rsidRPr="00585598">
        <w:rPr>
          <w:bCs/>
        </w:rPr>
        <w:t>Panorex</w:t>
      </w:r>
      <w:proofErr w:type="spellEnd"/>
      <w:r w:rsidRPr="00585598">
        <w:rPr>
          <w:bCs/>
        </w:rPr>
        <w:t xml:space="preserve">“) </w:t>
      </w:r>
      <w:proofErr w:type="spellStart"/>
      <w:r w:rsidRPr="00585598">
        <w:rPr>
          <w:bCs/>
        </w:rPr>
        <w:t>súp</w:t>
      </w:r>
      <w:proofErr w:type="spellEnd"/>
      <w:r w:rsidRPr="00585598">
        <w:rPr>
          <w:bCs/>
        </w:rPr>
        <w:t>. č. 15 na prízemí</w:t>
      </w:r>
    </w:p>
    <w:p w14:paraId="35999D55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na ul. SNP v Novej Dubnici, zapísanej Okresným úradom Ilava, katastrálnym odborom na LV</w:t>
      </w:r>
    </w:p>
    <w:p w14:paraId="6135A436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č. 1000 pre k. ú. Nová Dubnica, vlastníctvo 1/1 mesto Nová Dubnica označených v projektovej</w:t>
      </w:r>
    </w:p>
    <w:p w14:paraId="61E99FC1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dokumentácii (tiež v Prílohe č. 1 - Situačnom náčrte) ako:</w:t>
      </w:r>
    </w:p>
    <w:p w14:paraId="5AA29DC8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1. miestnosť č. 148 - reštaurácia o výmere 89,92 m²</w:t>
      </w:r>
    </w:p>
    <w:p w14:paraId="2B8BE65D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2. miestnosť č. 142 - sociálny priestor o výmere 4,05 m²</w:t>
      </w:r>
    </w:p>
    <w:p w14:paraId="3111360F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3. miestnosť č. 146 - zásobovanie o výmere 11,93 m²</w:t>
      </w:r>
    </w:p>
    <w:p w14:paraId="7C53A0BB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4. miestnosť č. 145 - kuchyňa o výmere 18,23 m²</w:t>
      </w:r>
    </w:p>
    <w:p w14:paraId="2F4A2A7C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5. miestnosť č. 144 - kuchyňa o výmere 12,02 m²</w:t>
      </w:r>
    </w:p>
    <w:p w14:paraId="4B4C96F6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6. miestnosť č. 143 - denná miestnosť o výmere 8,05 m²</w:t>
      </w:r>
    </w:p>
    <w:p w14:paraId="544832E2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7. miestnosť č. 141 - chodba o výmere 16,91 m²</w:t>
      </w:r>
    </w:p>
    <w:p w14:paraId="70D4E7EF" w14:textId="77777777" w:rsidR="00585598" w:rsidRPr="00585598" w:rsidRDefault="00585598" w:rsidP="00585598">
      <w:pPr>
        <w:jc w:val="both"/>
        <w:rPr>
          <w:b/>
        </w:rPr>
      </w:pPr>
      <w:r w:rsidRPr="00585598">
        <w:rPr>
          <w:b/>
        </w:rPr>
        <w:t>Spolu: 161,11 m²</w:t>
      </w:r>
    </w:p>
    <w:p w14:paraId="57CDC0CA" w14:textId="77777777" w:rsidR="00585598" w:rsidRDefault="00585598" w:rsidP="00585598">
      <w:pPr>
        <w:jc w:val="both"/>
        <w:rPr>
          <w:b/>
        </w:rPr>
      </w:pPr>
    </w:p>
    <w:p w14:paraId="32D2A1E1" w14:textId="18DFABC7" w:rsidR="00585598" w:rsidRPr="00585598" w:rsidRDefault="00585598" w:rsidP="00585598">
      <w:pPr>
        <w:jc w:val="both"/>
        <w:rPr>
          <w:bCs/>
        </w:rPr>
      </w:pPr>
      <w:r w:rsidRPr="00585598">
        <w:rPr>
          <w:b/>
        </w:rPr>
        <w:t xml:space="preserve">b) </w:t>
      </w:r>
      <w:r w:rsidRPr="00585598">
        <w:rPr>
          <w:b/>
          <w:u w:val="single"/>
        </w:rPr>
        <w:t xml:space="preserve">pozemok pod letnú terasu na </w:t>
      </w:r>
      <w:proofErr w:type="spellStart"/>
      <w:r w:rsidRPr="00585598">
        <w:rPr>
          <w:b/>
          <w:u w:val="single"/>
        </w:rPr>
        <w:t>parc</w:t>
      </w:r>
      <w:proofErr w:type="spellEnd"/>
      <w:r w:rsidRPr="00585598">
        <w:rPr>
          <w:b/>
          <w:u w:val="single"/>
        </w:rPr>
        <w:t>. KN-C č. 337/2</w:t>
      </w:r>
      <w:r w:rsidRPr="00585598">
        <w:rPr>
          <w:b/>
        </w:rPr>
        <w:t xml:space="preserve"> </w:t>
      </w:r>
      <w:r w:rsidRPr="00585598">
        <w:rPr>
          <w:bCs/>
        </w:rPr>
        <w:t>– ostatná plocha o výmere 2234 m², a to</w:t>
      </w:r>
    </w:p>
    <w:p w14:paraId="5598F780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jeho časť o výmere 57 m² (časť vyznačená v Prílohe č. 1- Situačnom náčrte), pozemok zapísaný</w:t>
      </w:r>
    </w:p>
    <w:p w14:paraId="685BBD45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 xml:space="preserve">Okresným úradom Ilava, katastrálnym odborom na LV č. 1000 pre </w:t>
      </w:r>
      <w:proofErr w:type="spellStart"/>
      <w:r w:rsidRPr="00585598">
        <w:rPr>
          <w:bCs/>
        </w:rPr>
        <w:t>k.ú</w:t>
      </w:r>
      <w:proofErr w:type="spellEnd"/>
      <w:r w:rsidRPr="00585598">
        <w:rPr>
          <w:bCs/>
        </w:rPr>
        <w:t>. Nová Dubnica,</w:t>
      </w:r>
    </w:p>
    <w:p w14:paraId="2278DCC1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 xml:space="preserve">vlastníctvo 1/1 mesto Nová Dubnica (nehnuteľnosti uvedené v písm. a) a v </w:t>
      </w:r>
      <w:proofErr w:type="spellStart"/>
      <w:r w:rsidRPr="00585598">
        <w:rPr>
          <w:bCs/>
        </w:rPr>
        <w:t>písm.b</w:t>
      </w:r>
      <w:proofErr w:type="spellEnd"/>
      <w:r w:rsidRPr="00585598">
        <w:rPr>
          <w:bCs/>
        </w:rPr>
        <w:t>) spolu ďalej</w:t>
      </w:r>
    </w:p>
    <w:p w14:paraId="11B9A60B" w14:textId="77777777" w:rsidR="00585598" w:rsidRPr="00585598" w:rsidRDefault="00585598" w:rsidP="00585598">
      <w:pPr>
        <w:jc w:val="both"/>
        <w:rPr>
          <w:bCs/>
        </w:rPr>
      </w:pPr>
      <w:r w:rsidRPr="00585598">
        <w:rPr>
          <w:bCs/>
        </w:rPr>
        <w:t>ako „ predmet nájmu“).</w:t>
      </w:r>
    </w:p>
    <w:p w14:paraId="1A23A3E1" w14:textId="11C78749" w:rsidR="00585598" w:rsidRPr="00585598" w:rsidRDefault="00585598" w:rsidP="00585598">
      <w:pPr>
        <w:jc w:val="both"/>
        <w:rPr>
          <w:b/>
        </w:rPr>
      </w:pPr>
    </w:p>
    <w:p w14:paraId="6452A4D6" w14:textId="77777777" w:rsidR="00585598" w:rsidRPr="00585598" w:rsidRDefault="00585598" w:rsidP="00585598">
      <w:pPr>
        <w:jc w:val="both"/>
        <w:rPr>
          <w:b/>
        </w:rPr>
      </w:pPr>
      <w:r w:rsidRPr="00585598">
        <w:rPr>
          <w:b/>
        </w:rPr>
        <w:t>Všeobecná hodnota nájomného za celý predmet nájmu podľa Znaleckého posudku č. 55/2025</w:t>
      </w:r>
    </w:p>
    <w:p w14:paraId="518A8520" w14:textId="77777777" w:rsidR="00585598" w:rsidRPr="00585598" w:rsidRDefault="00585598" w:rsidP="00585598">
      <w:pPr>
        <w:jc w:val="both"/>
        <w:rPr>
          <w:b/>
        </w:rPr>
      </w:pPr>
      <w:r w:rsidRPr="00585598">
        <w:rPr>
          <w:b/>
        </w:rPr>
        <w:t xml:space="preserve">zo dňa 31.03.2025 vypracovaného znalcom Ing. </w:t>
      </w:r>
      <w:proofErr w:type="spellStart"/>
      <w:r w:rsidRPr="00585598">
        <w:rPr>
          <w:b/>
        </w:rPr>
        <w:t>Šárkou</w:t>
      </w:r>
      <w:proofErr w:type="spellEnd"/>
      <w:r w:rsidRPr="00585598">
        <w:rPr>
          <w:b/>
        </w:rPr>
        <w:t xml:space="preserve"> Kurucovou je 9 423,66 € / rok nájmu,</w:t>
      </w:r>
    </w:p>
    <w:p w14:paraId="4A21FF3B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z toho:</w:t>
      </w:r>
    </w:p>
    <w:p w14:paraId="396C5084" w14:textId="03D2AB54" w:rsidR="00585598" w:rsidRPr="00C5162A" w:rsidRDefault="00585598" w:rsidP="006C52AC">
      <w:pPr>
        <w:pStyle w:val="Odsekzoznamu"/>
        <w:numPr>
          <w:ilvl w:val="0"/>
          <w:numId w:val="9"/>
        </w:numPr>
        <w:jc w:val="both"/>
        <w:rPr>
          <w:bCs/>
        </w:rPr>
      </w:pPr>
      <w:r w:rsidRPr="00C5162A">
        <w:rPr>
          <w:bCs/>
        </w:rPr>
        <w:t xml:space="preserve">priestorov v budove Kultúrneho centra </w:t>
      </w:r>
      <w:proofErr w:type="spellStart"/>
      <w:r w:rsidRPr="00C5162A">
        <w:rPr>
          <w:bCs/>
        </w:rPr>
        <w:t>Panorex</w:t>
      </w:r>
      <w:proofErr w:type="spellEnd"/>
      <w:r w:rsidRPr="00C5162A">
        <w:rPr>
          <w:bCs/>
        </w:rPr>
        <w:t xml:space="preserve"> uvedených v písm. a) je 55,05 € /m²/ rok nájmu,</w:t>
      </w:r>
      <w:r w:rsidR="00C5162A">
        <w:rPr>
          <w:bCs/>
        </w:rPr>
        <w:t xml:space="preserve">         </w:t>
      </w:r>
      <w:r w:rsidRPr="00C5162A">
        <w:rPr>
          <w:bCs/>
        </w:rPr>
        <w:t>čo pri celkovej výmere priestorov 161,11 m² predstavuje 8 869,11 € / rok nájmu,</w:t>
      </w:r>
    </w:p>
    <w:p w14:paraId="0A1AD507" w14:textId="58602519" w:rsidR="00585598" w:rsidRPr="00C5162A" w:rsidRDefault="00585598" w:rsidP="005A73F0">
      <w:pPr>
        <w:pStyle w:val="Odsekzoznamu"/>
        <w:numPr>
          <w:ilvl w:val="0"/>
          <w:numId w:val="9"/>
        </w:numPr>
        <w:jc w:val="both"/>
        <w:rPr>
          <w:bCs/>
        </w:rPr>
      </w:pPr>
      <w:r w:rsidRPr="00C5162A">
        <w:rPr>
          <w:bCs/>
        </w:rPr>
        <w:t xml:space="preserve">pozemku pod letnú terasu na </w:t>
      </w:r>
      <w:proofErr w:type="spellStart"/>
      <w:r w:rsidRPr="00C5162A">
        <w:rPr>
          <w:bCs/>
        </w:rPr>
        <w:t>parc</w:t>
      </w:r>
      <w:proofErr w:type="spellEnd"/>
      <w:r w:rsidRPr="00C5162A">
        <w:rPr>
          <w:bCs/>
        </w:rPr>
        <w:t>. KN-C č. 337/2 uvedeného v písm. b) je 9,729 € /m²/ rok nájmu,</w:t>
      </w:r>
      <w:r w:rsidR="00C5162A" w:rsidRPr="00C5162A">
        <w:rPr>
          <w:bCs/>
        </w:rPr>
        <w:t xml:space="preserve"> </w:t>
      </w:r>
      <w:r w:rsidRPr="00C5162A">
        <w:rPr>
          <w:bCs/>
        </w:rPr>
        <w:t>čo pri celkovej výmere časti pozemku 57 m² predstavuje 554,55 € / rok nájmu.</w:t>
      </w:r>
    </w:p>
    <w:p w14:paraId="657B8354" w14:textId="77777777" w:rsidR="00C5162A" w:rsidRDefault="00C5162A" w:rsidP="00585598">
      <w:pPr>
        <w:jc w:val="both"/>
        <w:rPr>
          <w:b/>
        </w:rPr>
      </w:pPr>
    </w:p>
    <w:p w14:paraId="426B193A" w14:textId="61086505" w:rsidR="00585598" w:rsidRDefault="00585598" w:rsidP="00585598">
      <w:pPr>
        <w:jc w:val="both"/>
        <w:rPr>
          <w:b/>
        </w:rPr>
      </w:pPr>
      <w:r w:rsidRPr="00585598">
        <w:rPr>
          <w:b/>
        </w:rPr>
        <w:lastRenderedPageBreak/>
        <w:t xml:space="preserve">B/ </w:t>
      </w:r>
      <w:r w:rsidR="00C5162A">
        <w:rPr>
          <w:b/>
        </w:rPr>
        <w:t xml:space="preserve"> </w:t>
      </w:r>
      <w:r w:rsidRPr="00585598">
        <w:rPr>
          <w:b/>
        </w:rPr>
        <w:t>s</w:t>
      </w:r>
      <w:r w:rsidR="00C5162A">
        <w:rPr>
          <w:b/>
        </w:rPr>
        <w:t> </w:t>
      </w:r>
      <w:r w:rsidRPr="00585598">
        <w:rPr>
          <w:b/>
        </w:rPr>
        <w:t>c</w:t>
      </w:r>
      <w:r w:rsidR="00C5162A">
        <w:rPr>
          <w:b/>
        </w:rPr>
        <w:t xml:space="preserve"> </w:t>
      </w:r>
      <w:r w:rsidRPr="00585598">
        <w:rPr>
          <w:b/>
        </w:rPr>
        <w:t>h</w:t>
      </w:r>
      <w:r w:rsidR="00C5162A">
        <w:rPr>
          <w:b/>
        </w:rPr>
        <w:t xml:space="preserve"> </w:t>
      </w:r>
      <w:r w:rsidRPr="00585598">
        <w:rPr>
          <w:b/>
        </w:rPr>
        <w:t>v</w:t>
      </w:r>
      <w:r w:rsidR="00C5162A">
        <w:rPr>
          <w:b/>
        </w:rPr>
        <w:t> </w:t>
      </w:r>
      <w:r w:rsidRPr="00585598">
        <w:rPr>
          <w:b/>
        </w:rPr>
        <w:t>a</w:t>
      </w:r>
      <w:r w:rsidR="00C5162A">
        <w:rPr>
          <w:b/>
        </w:rPr>
        <w:t> </w:t>
      </w:r>
      <w:r w:rsidRPr="00585598">
        <w:rPr>
          <w:b/>
        </w:rPr>
        <w:t>ľ</w:t>
      </w:r>
      <w:r w:rsidR="00C5162A">
        <w:rPr>
          <w:b/>
        </w:rPr>
        <w:t xml:space="preserve"> </w:t>
      </w:r>
      <w:r w:rsidRPr="00585598">
        <w:rPr>
          <w:b/>
        </w:rPr>
        <w:t>u</w:t>
      </w:r>
      <w:r w:rsidR="00C5162A">
        <w:rPr>
          <w:b/>
        </w:rPr>
        <w:t> </w:t>
      </w:r>
      <w:r w:rsidRPr="00585598">
        <w:rPr>
          <w:b/>
        </w:rPr>
        <w:t>j</w:t>
      </w:r>
      <w:r w:rsidR="00C5162A">
        <w:rPr>
          <w:b/>
        </w:rPr>
        <w:t xml:space="preserve"> </w:t>
      </w:r>
      <w:r w:rsidRPr="00585598">
        <w:rPr>
          <w:b/>
        </w:rPr>
        <w:t>e</w:t>
      </w:r>
    </w:p>
    <w:p w14:paraId="30C40E5E" w14:textId="77777777" w:rsidR="00C5162A" w:rsidRPr="00585598" w:rsidRDefault="00C5162A" w:rsidP="00585598">
      <w:pPr>
        <w:jc w:val="both"/>
        <w:rPr>
          <w:b/>
        </w:rPr>
      </w:pPr>
    </w:p>
    <w:p w14:paraId="21B39BF1" w14:textId="77777777" w:rsidR="00585598" w:rsidRPr="00C5162A" w:rsidRDefault="00585598" w:rsidP="00585598">
      <w:pPr>
        <w:jc w:val="both"/>
        <w:rPr>
          <w:b/>
          <w:u w:val="single"/>
        </w:rPr>
      </w:pPr>
      <w:r w:rsidRPr="00585598">
        <w:rPr>
          <w:b/>
        </w:rPr>
        <w:t xml:space="preserve">prenájom pozemku uvedeného v bode A/ tohto návrhu uznesenia </w:t>
      </w:r>
      <w:r w:rsidRPr="00C5162A">
        <w:rPr>
          <w:b/>
          <w:u w:val="single"/>
        </w:rPr>
        <w:t>ako prenájom podľa</w:t>
      </w:r>
    </w:p>
    <w:p w14:paraId="0272262D" w14:textId="77777777" w:rsidR="00585598" w:rsidRPr="00C5162A" w:rsidRDefault="00585598" w:rsidP="00585598">
      <w:pPr>
        <w:jc w:val="both"/>
        <w:rPr>
          <w:b/>
          <w:u w:val="single"/>
        </w:rPr>
      </w:pPr>
      <w:r w:rsidRPr="00C5162A">
        <w:rPr>
          <w:b/>
          <w:u w:val="single"/>
        </w:rPr>
        <w:t>§ 9aa ods. 2) písm. e) zákona č. 138/1991 Zb. o majetku obcí v znení neskorších predpisov ako</w:t>
      </w:r>
    </w:p>
    <w:p w14:paraId="702F339C" w14:textId="77777777" w:rsidR="00585598" w:rsidRPr="00C5162A" w:rsidRDefault="00585598" w:rsidP="00585598">
      <w:pPr>
        <w:jc w:val="both"/>
        <w:rPr>
          <w:b/>
          <w:u w:val="single"/>
        </w:rPr>
      </w:pPr>
      <w:r w:rsidRPr="00C5162A">
        <w:rPr>
          <w:b/>
          <w:u w:val="single"/>
        </w:rPr>
        <w:t>prípad hodný osobitného zreteľa trojpätinovou väčšinou všetkých poslancov.</w:t>
      </w:r>
    </w:p>
    <w:p w14:paraId="6B75E6B4" w14:textId="77777777" w:rsidR="00C5162A" w:rsidRDefault="00C5162A" w:rsidP="00585598">
      <w:pPr>
        <w:jc w:val="both"/>
        <w:rPr>
          <w:b/>
        </w:rPr>
      </w:pPr>
    </w:p>
    <w:p w14:paraId="5DDBC868" w14:textId="6C67F6D9" w:rsidR="00585598" w:rsidRPr="00C5162A" w:rsidRDefault="00585598" w:rsidP="00585598">
      <w:pPr>
        <w:jc w:val="both"/>
        <w:rPr>
          <w:bCs/>
          <w:u w:val="single"/>
        </w:rPr>
      </w:pPr>
      <w:r w:rsidRPr="00C5162A">
        <w:rPr>
          <w:bCs/>
          <w:u w:val="single"/>
        </w:rPr>
        <w:t>Zdôvodnenie prenájmu podľa § 9aa ods. 2) písm. e) zákona č. 138/1991 Zb. o majetku obcí</w:t>
      </w:r>
    </w:p>
    <w:p w14:paraId="53A41B5E" w14:textId="77777777" w:rsidR="00585598" w:rsidRDefault="00585598" w:rsidP="00585598">
      <w:pPr>
        <w:jc w:val="both"/>
        <w:rPr>
          <w:bCs/>
          <w:u w:val="single"/>
        </w:rPr>
      </w:pPr>
      <w:r w:rsidRPr="00C5162A">
        <w:rPr>
          <w:bCs/>
          <w:u w:val="single"/>
        </w:rPr>
        <w:t>v znení neskorších predpisov (ako prípad hodný osobitného zreteľa):</w:t>
      </w:r>
    </w:p>
    <w:p w14:paraId="59BAB9F7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 xml:space="preserve">1. Spoločnosť PDCK </w:t>
      </w:r>
      <w:proofErr w:type="spellStart"/>
      <w:r w:rsidRPr="00C5162A">
        <w:rPr>
          <w:bCs/>
        </w:rPr>
        <w:t>s.r.o</w:t>
      </w:r>
      <w:proofErr w:type="spellEnd"/>
      <w:r w:rsidRPr="00C5162A">
        <w:rPr>
          <w:bCs/>
        </w:rPr>
        <w:t xml:space="preserve"> podala žiadosť o prenájom priestorov v KC </w:t>
      </w:r>
      <w:proofErr w:type="spellStart"/>
      <w:r w:rsidRPr="00C5162A">
        <w:rPr>
          <w:bCs/>
        </w:rPr>
        <w:t>Panorex</w:t>
      </w:r>
      <w:proofErr w:type="spellEnd"/>
      <w:r w:rsidRPr="00C5162A">
        <w:rPr>
          <w:bCs/>
        </w:rPr>
        <w:t xml:space="preserve"> a pozemku pod letnú</w:t>
      </w:r>
    </w:p>
    <w:p w14:paraId="3BCA93D8" w14:textId="28142310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terasu na dobu určitú 10 rokov za účelom prevádzkovania kaviarne, baru s</w:t>
      </w:r>
      <w:r w:rsidR="00C5162A">
        <w:rPr>
          <w:bCs/>
        </w:rPr>
        <w:t> </w:t>
      </w:r>
      <w:proofErr w:type="spellStart"/>
      <w:r w:rsidRPr="00C5162A">
        <w:rPr>
          <w:bCs/>
        </w:rPr>
        <w:t>tématickým</w:t>
      </w:r>
      <w:proofErr w:type="spellEnd"/>
      <w:r w:rsidR="00C5162A">
        <w:rPr>
          <w:bCs/>
        </w:rPr>
        <w:t xml:space="preserve"> </w:t>
      </w:r>
      <w:r w:rsidRPr="00C5162A">
        <w:rPr>
          <w:bCs/>
        </w:rPr>
        <w:t>zachovaním, aké má dlhoročná prevádzka v Trenčíne (www.paddockcafe.sk).</w:t>
      </w:r>
    </w:p>
    <w:p w14:paraId="6596A11B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2. Prenájom uvedeného predmetu nájmu ako prípad hodný osobitného zreteľa je v súlade s Článkom</w:t>
      </w:r>
    </w:p>
    <w:p w14:paraId="5EAF6844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11 ods. 3 písm. o) Zásad hospodárenia s majetkom mesta Nová Dubnica, a to ako nájom majetku</w:t>
      </w:r>
    </w:p>
    <w:p w14:paraId="0A3FE248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mesta, ktorý sa opakovane nepodarilo mestu zrealizovať podľa §9aa zákona o majetku obcí (tzn.</w:t>
      </w:r>
    </w:p>
    <w:p w14:paraId="4FD89502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primerane podľa § 9a ods. 1 až 8 a 10 až 14), v tomto prípade boli mestom Nová Dubnica</w:t>
      </w:r>
    </w:p>
    <w:p w14:paraId="42D9580D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 xml:space="preserve">vyhlásené na prenájom priestorov v KC </w:t>
      </w:r>
      <w:proofErr w:type="spellStart"/>
      <w:r w:rsidRPr="00C5162A">
        <w:rPr>
          <w:bCs/>
        </w:rPr>
        <w:t>Panorex</w:t>
      </w:r>
      <w:proofErr w:type="spellEnd"/>
      <w:r w:rsidRPr="00C5162A">
        <w:rPr>
          <w:bCs/>
        </w:rPr>
        <w:t xml:space="preserve"> celkom 3 verejné obchodné súťaže (VOS),</w:t>
      </w:r>
    </w:p>
    <w:p w14:paraId="2713BAE6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na základe ich výsledkov sa nepodarilo mestu uzatvoriť nájomnú zmluvu na ich prenájom.</w:t>
      </w:r>
    </w:p>
    <w:p w14:paraId="3AF5CAAB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3. Pri stanovovaní výšky nájomného je možné postupovať podľa Článku 11 ods. 7 písm. f) Zásad</w:t>
      </w:r>
    </w:p>
    <w:p w14:paraId="026CD60B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 xml:space="preserve">hospodárenia s majetkom mesta Nová Dubnica </w:t>
      </w:r>
      <w:proofErr w:type="spellStart"/>
      <w:r w:rsidRPr="00C5162A">
        <w:rPr>
          <w:bCs/>
        </w:rPr>
        <w:t>t.z</w:t>
      </w:r>
      <w:proofErr w:type="spellEnd"/>
      <w:r w:rsidRPr="00C5162A">
        <w:rPr>
          <w:bCs/>
        </w:rPr>
        <w:t xml:space="preserve">. výšku nájomného môže </w:t>
      </w:r>
      <w:proofErr w:type="spellStart"/>
      <w:r w:rsidRPr="00C5162A">
        <w:rPr>
          <w:bCs/>
        </w:rPr>
        <w:t>MsZ</w:t>
      </w:r>
      <w:proofErr w:type="spellEnd"/>
      <w:r w:rsidRPr="00C5162A">
        <w:rPr>
          <w:bCs/>
        </w:rPr>
        <w:t xml:space="preserve"> v Novej Dubnici</w:t>
      </w:r>
    </w:p>
    <w:p w14:paraId="245C2842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schváliť nižšiu ako je všeobecná hodnota nájomného, v tomto prípade je navrhovaná v rovnakej</w:t>
      </w:r>
    </w:p>
    <w:p w14:paraId="7E8131A9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výške akú uviedol úspešný uchádzač v poslednej VOS vyhlásenej mestom dňa 22.04.2024.</w:t>
      </w:r>
    </w:p>
    <w:p w14:paraId="3D5B0E64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4. Podpora poskytovaných služieb pre obyvateľov mesta.</w:t>
      </w:r>
    </w:p>
    <w:p w14:paraId="6943DEAE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5. Zásady hospodárenia s majetkom mesta Nová Dubnica sú verejne dostupné na webstránke mesta</w:t>
      </w:r>
    </w:p>
    <w:p w14:paraId="6BC29692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Nová Dubnica www.novadubnica.eu:</w:t>
      </w:r>
    </w:p>
    <w:p w14:paraId="23174551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https://www.novadubnica.eu/zasady-hospodarenia-s-majetkom-mesta-nova-dubnica-uplne-znenie.</w:t>
      </w:r>
    </w:p>
    <w:p w14:paraId="24BBE156" w14:textId="77777777" w:rsidR="00C5162A" w:rsidRDefault="00C5162A" w:rsidP="00585598">
      <w:pPr>
        <w:jc w:val="both"/>
        <w:rPr>
          <w:bCs/>
        </w:rPr>
      </w:pPr>
    </w:p>
    <w:p w14:paraId="4ECB0C04" w14:textId="6ABD743D" w:rsidR="00585598" w:rsidRDefault="00585598" w:rsidP="00585598">
      <w:pPr>
        <w:jc w:val="both"/>
        <w:rPr>
          <w:b/>
        </w:rPr>
      </w:pPr>
      <w:r w:rsidRPr="00C5162A">
        <w:rPr>
          <w:b/>
        </w:rPr>
        <w:t>C/</w:t>
      </w:r>
      <w:r w:rsidR="00C5162A">
        <w:rPr>
          <w:b/>
        </w:rPr>
        <w:t xml:space="preserve"> </w:t>
      </w:r>
      <w:r w:rsidRPr="00C5162A">
        <w:rPr>
          <w:b/>
        </w:rPr>
        <w:t xml:space="preserve"> s</w:t>
      </w:r>
      <w:r w:rsidR="00C5162A">
        <w:rPr>
          <w:b/>
        </w:rPr>
        <w:t> </w:t>
      </w:r>
      <w:r w:rsidRPr="00C5162A">
        <w:rPr>
          <w:b/>
        </w:rPr>
        <w:t>c</w:t>
      </w:r>
      <w:r w:rsidR="00C5162A">
        <w:rPr>
          <w:b/>
        </w:rPr>
        <w:t xml:space="preserve"> </w:t>
      </w:r>
      <w:r w:rsidRPr="00C5162A">
        <w:rPr>
          <w:b/>
        </w:rPr>
        <w:t>h</w:t>
      </w:r>
      <w:r w:rsidR="00C5162A">
        <w:rPr>
          <w:b/>
        </w:rPr>
        <w:t xml:space="preserve"> </w:t>
      </w:r>
      <w:r w:rsidRPr="00C5162A">
        <w:rPr>
          <w:b/>
        </w:rPr>
        <w:t>v</w:t>
      </w:r>
      <w:r w:rsidR="00C5162A">
        <w:rPr>
          <w:b/>
        </w:rPr>
        <w:t> </w:t>
      </w:r>
      <w:r w:rsidRPr="00C5162A">
        <w:rPr>
          <w:b/>
        </w:rPr>
        <w:t>a</w:t>
      </w:r>
      <w:r w:rsidR="00C5162A">
        <w:rPr>
          <w:b/>
        </w:rPr>
        <w:t> </w:t>
      </w:r>
      <w:r w:rsidRPr="00C5162A">
        <w:rPr>
          <w:b/>
        </w:rPr>
        <w:t>ľ</w:t>
      </w:r>
      <w:r w:rsidR="00C5162A">
        <w:rPr>
          <w:b/>
        </w:rPr>
        <w:t xml:space="preserve"> </w:t>
      </w:r>
      <w:r w:rsidRPr="00C5162A">
        <w:rPr>
          <w:b/>
        </w:rPr>
        <w:t>u</w:t>
      </w:r>
      <w:r w:rsidR="00C5162A">
        <w:rPr>
          <w:b/>
        </w:rPr>
        <w:t> </w:t>
      </w:r>
      <w:r w:rsidRPr="00C5162A">
        <w:rPr>
          <w:b/>
        </w:rPr>
        <w:t>j</w:t>
      </w:r>
      <w:r w:rsidR="00C5162A">
        <w:rPr>
          <w:b/>
        </w:rPr>
        <w:t xml:space="preserve"> </w:t>
      </w:r>
      <w:r w:rsidRPr="00C5162A">
        <w:rPr>
          <w:b/>
        </w:rPr>
        <w:t>e</w:t>
      </w:r>
    </w:p>
    <w:p w14:paraId="7069DCED" w14:textId="77777777" w:rsidR="00C5162A" w:rsidRPr="00C5162A" w:rsidRDefault="00C5162A" w:rsidP="00585598">
      <w:pPr>
        <w:jc w:val="both"/>
        <w:rPr>
          <w:b/>
        </w:rPr>
      </w:pPr>
    </w:p>
    <w:p w14:paraId="5E98DC41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/>
        </w:rPr>
        <w:t>prenájom nehnuteľností uvedených v bode A/</w:t>
      </w:r>
      <w:r w:rsidRPr="00C5162A">
        <w:rPr>
          <w:bCs/>
        </w:rPr>
        <w:t xml:space="preserve"> tohto návrhu uznesenia podľa § 9aa ods. 2) písm. e)</w:t>
      </w:r>
    </w:p>
    <w:p w14:paraId="29468B8C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 xml:space="preserve">Zákona č. 138/1991 Zb. o majetku obcí v znení neskorších predpisov </w:t>
      </w:r>
      <w:r w:rsidRPr="00C5162A">
        <w:rPr>
          <w:b/>
        </w:rPr>
        <w:t>spoločnosti PDCK s. r. o.,</w:t>
      </w:r>
    </w:p>
    <w:p w14:paraId="12643CD9" w14:textId="78F98451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911 01 Trenčín, IČO: 53 747 666, za podmienok:</w:t>
      </w:r>
    </w:p>
    <w:p w14:paraId="2A7F1325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 xml:space="preserve">1. </w:t>
      </w:r>
      <w:r w:rsidRPr="00C5162A">
        <w:rPr>
          <w:b/>
        </w:rPr>
        <w:t>Výška nájomného</w:t>
      </w:r>
      <w:r w:rsidRPr="00C5162A">
        <w:rPr>
          <w:bCs/>
        </w:rPr>
        <w:t>:</w:t>
      </w:r>
    </w:p>
    <w:p w14:paraId="680E42C3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 xml:space="preserve">a) za nájom priestorov v budove Kultúrneho centra </w:t>
      </w:r>
      <w:proofErr w:type="spellStart"/>
      <w:r w:rsidRPr="00C5162A">
        <w:rPr>
          <w:bCs/>
        </w:rPr>
        <w:t>Panorex</w:t>
      </w:r>
      <w:proofErr w:type="spellEnd"/>
      <w:r w:rsidRPr="00C5162A">
        <w:rPr>
          <w:bCs/>
        </w:rPr>
        <w:t>: 51,00 €/m2/rok, (8 216,61 €/rok)</w:t>
      </w:r>
    </w:p>
    <w:p w14:paraId="06242842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 xml:space="preserve">b) za nájom pozemok pod letnú terasu na </w:t>
      </w:r>
      <w:proofErr w:type="spellStart"/>
      <w:r w:rsidRPr="00C5162A">
        <w:rPr>
          <w:bCs/>
        </w:rPr>
        <w:t>parc</w:t>
      </w:r>
      <w:proofErr w:type="spellEnd"/>
      <w:r w:rsidRPr="00C5162A">
        <w:rPr>
          <w:bCs/>
        </w:rPr>
        <w:t>. KN-C č. 337/2: 21,00 € /m2 /rok (784,47 €/rok)</w:t>
      </w:r>
    </w:p>
    <w:p w14:paraId="3429114B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Celkom: 9 413,61 €/rok</w:t>
      </w:r>
    </w:p>
    <w:p w14:paraId="26892F42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2. Doba nájmu: určitá, 10 rokov.</w:t>
      </w:r>
    </w:p>
    <w:p w14:paraId="77E6B59D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3. Zmeny na nehnuteľnosti: nájomca je oprávnený vykonávať zmeny na nehnuteľnosti (stavebné</w:t>
      </w:r>
    </w:p>
    <w:p w14:paraId="68D2428A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práce, terénne úpravy) len s predchádzajúcim písomným súhlasom prenajímateľa.</w:t>
      </w:r>
    </w:p>
    <w:p w14:paraId="654FA7BC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4. Nájomca je oprávnený za účelom rozšírenia ponúkaných služieb, skvalitnenia a rozšírenia</w:t>
      </w:r>
    </w:p>
    <w:p w14:paraId="049DE747" w14:textId="0892EEE2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sortimentu prenechať do podnájmu tretej osobe minoritnú časť predmetu nájmu,</w:t>
      </w:r>
      <w:r w:rsidR="00C5162A">
        <w:rPr>
          <w:bCs/>
        </w:rPr>
        <w:t xml:space="preserve"> </w:t>
      </w:r>
      <w:r w:rsidRPr="00C5162A">
        <w:rPr>
          <w:bCs/>
        </w:rPr>
        <w:t>len</w:t>
      </w:r>
      <w:r w:rsidR="00C5162A">
        <w:rPr>
          <w:bCs/>
        </w:rPr>
        <w:t xml:space="preserve">                                           </w:t>
      </w:r>
      <w:r w:rsidRPr="00C5162A">
        <w:rPr>
          <w:bCs/>
        </w:rPr>
        <w:t xml:space="preserve"> s predchádzajúcim písomným súhlasom prenajímateľa, a to za rovnakých podmienok (výška</w:t>
      </w:r>
    </w:p>
    <w:p w14:paraId="38BE33A9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>nájmu, služby s nájmom spojené a ďalšie), aké sú dohodnuté s nájomcom v nájomnej zmluve,</w:t>
      </w:r>
    </w:p>
    <w:p w14:paraId="73D09BF4" w14:textId="77777777" w:rsidR="00585598" w:rsidRPr="00C5162A" w:rsidRDefault="00585598" w:rsidP="00585598">
      <w:pPr>
        <w:jc w:val="both"/>
        <w:rPr>
          <w:bCs/>
        </w:rPr>
      </w:pPr>
      <w:r w:rsidRPr="00C5162A">
        <w:rPr>
          <w:bCs/>
        </w:rPr>
        <w:t xml:space="preserve">5. </w:t>
      </w:r>
      <w:r w:rsidRPr="00C5162A">
        <w:rPr>
          <w:b/>
        </w:rPr>
        <w:t>Ostatné</w:t>
      </w:r>
      <w:r w:rsidRPr="00C5162A">
        <w:rPr>
          <w:bCs/>
        </w:rPr>
        <w:t xml:space="preserve"> zmluvou neupravené práva a povinnosti strán sa riadia príslušnými ustanoveniami</w:t>
      </w:r>
    </w:p>
    <w:p w14:paraId="4BB70E2C" w14:textId="24FBDD5F" w:rsidR="00177099" w:rsidRPr="00C5162A" w:rsidRDefault="00585598" w:rsidP="00585598">
      <w:pPr>
        <w:jc w:val="both"/>
        <w:rPr>
          <w:bCs/>
        </w:rPr>
      </w:pPr>
      <w:r w:rsidRPr="00C5162A">
        <w:rPr>
          <w:bCs/>
        </w:rPr>
        <w:t>Občianskeho zákonníka.</w:t>
      </w: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9E3BFC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B0D5C69" w14:textId="77777777" w:rsidR="00C5162A" w:rsidRDefault="00C5162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85D1E" w14:textId="77777777" w:rsidR="00040A0E" w:rsidRDefault="00040A0E">
      <w:r>
        <w:separator/>
      </w:r>
    </w:p>
  </w:endnote>
  <w:endnote w:type="continuationSeparator" w:id="0">
    <w:p w14:paraId="7E145721" w14:textId="77777777" w:rsidR="00040A0E" w:rsidRDefault="0004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DAEB" w14:textId="77777777" w:rsidR="00040A0E" w:rsidRDefault="00040A0E">
      <w:r>
        <w:separator/>
      </w:r>
    </w:p>
  </w:footnote>
  <w:footnote w:type="continuationSeparator" w:id="0">
    <w:p w14:paraId="6B8BEC6D" w14:textId="77777777" w:rsidR="00040A0E" w:rsidRDefault="00040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1F233205"/>
    <w:multiLevelType w:val="hybridMultilevel"/>
    <w:tmpl w:val="976EFD36"/>
    <w:lvl w:ilvl="0" w:tplc="4C7ECD6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4EA00BEC"/>
    <w:multiLevelType w:val="hybridMultilevel"/>
    <w:tmpl w:val="29922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5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1559896057">
    <w:abstractNumId w:val="6"/>
  </w:num>
  <w:num w:numId="10" w16cid:durableId="176314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0A0E"/>
    <w:rsid w:val="000442D1"/>
    <w:rsid w:val="00063889"/>
    <w:rsid w:val="00090DBA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1228"/>
    <w:rsid w:val="001346D7"/>
    <w:rsid w:val="00151962"/>
    <w:rsid w:val="00155CD5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3D10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0605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598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D7D8F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9563F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162A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83FFC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30DE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2025-06-26T12:20:00Z</cp:lastPrinted>
  <dcterms:created xsi:type="dcterms:W3CDTF">2025-07-02T14:06:00Z</dcterms:created>
  <dcterms:modified xsi:type="dcterms:W3CDTF">2025-07-02T14:06:00Z</dcterms:modified>
</cp:coreProperties>
</file>