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757A46EF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267CC893" w14:textId="21228F8E" w:rsidR="0094254E" w:rsidRDefault="007D3B8D" w:rsidP="00F9017A">
      <w:pPr>
        <w:ind w:left="426" w:hanging="426"/>
        <w:jc w:val="both"/>
        <w:rPr>
          <w:b/>
          <w:bCs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7D3B8D">
        <w:rPr>
          <w:b/>
          <w:bCs/>
        </w:rPr>
        <w:t>Viacročný programový rozpočet Zariadenia sociálnych služieb TRI DUBY, zariadenia pre seniorov, Trenčianska 728/49, 018 51 Nová Dubnica</w:t>
      </w:r>
      <w:r w:rsidR="00F9017A" w:rsidRPr="00F9017A">
        <w:rPr>
          <w:b/>
          <w:bCs/>
        </w:rPr>
        <w:t xml:space="preserve"> </w:t>
      </w:r>
      <w:bookmarkEnd w:id="0"/>
    </w:p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24607FD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54E">
        <w:rPr>
          <w:b/>
          <w:sz w:val="28"/>
          <w:szCs w:val="28"/>
          <w:u w:val="single"/>
        </w:rPr>
        <w:t>5</w:t>
      </w:r>
      <w:r w:rsidR="007D3B8D">
        <w:rPr>
          <w:b/>
          <w:sz w:val="28"/>
          <w:szCs w:val="28"/>
          <w:u w:val="single"/>
        </w:rPr>
        <w:t>9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0F953097" w14:textId="25AF241C" w:rsidR="007D3B8D" w:rsidRPr="007D3B8D" w:rsidRDefault="007D3B8D" w:rsidP="007D3B8D">
      <w:pPr>
        <w:numPr>
          <w:ilvl w:val="0"/>
          <w:numId w:val="38"/>
        </w:numPr>
        <w:tabs>
          <w:tab w:val="num" w:pos="42"/>
          <w:tab w:val="left" w:pos="426"/>
          <w:tab w:val="left" w:pos="3828"/>
        </w:tabs>
        <w:jc w:val="both"/>
        <w:rPr>
          <w:b/>
          <w:color w:val="000000"/>
        </w:rPr>
      </w:pPr>
      <w:r>
        <w:rPr>
          <w:b/>
          <w:color w:val="000000"/>
        </w:rPr>
        <w:t>s </w:t>
      </w:r>
      <w:r w:rsidRPr="007D3B8D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 xml:space="preserve">e </w:t>
      </w:r>
    </w:p>
    <w:p w14:paraId="78570500" w14:textId="77777777" w:rsidR="007D3B8D" w:rsidRDefault="007D3B8D" w:rsidP="007D3B8D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Cs/>
          <w:color w:val="000000"/>
        </w:rPr>
      </w:pPr>
    </w:p>
    <w:p w14:paraId="6975C53B" w14:textId="6024A190" w:rsidR="007D3B8D" w:rsidRPr="007D3B8D" w:rsidRDefault="007D3B8D" w:rsidP="007D3B8D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Rozpočet Zariadenia sociálnych služieb TRI DUBY, zariadenia pre seniorov, Trenčianska 728/49, 018 51 Nová Dubnica na rok 2023 v členení podľa funkčnej a ekonomickej rozpočtovej klasifikácie a podľa programovej štruktúry nasledovne: </w:t>
      </w:r>
    </w:p>
    <w:p w14:paraId="661C5800" w14:textId="77777777" w:rsidR="007D3B8D" w:rsidRPr="007D3B8D" w:rsidRDefault="007D3B8D" w:rsidP="007D3B8D">
      <w:pPr>
        <w:numPr>
          <w:ilvl w:val="0"/>
          <w:numId w:val="39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Bežný rozpočet: </w:t>
      </w:r>
    </w:p>
    <w:p w14:paraId="6868E398" w14:textId="77777777" w:rsidR="007D3B8D" w:rsidRPr="007D3B8D" w:rsidRDefault="007D3B8D" w:rsidP="007D3B8D">
      <w:pPr>
        <w:numPr>
          <w:ilvl w:val="0"/>
          <w:numId w:val="40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>bežné príjmy sú vo výške - 167.720 €,</w:t>
      </w:r>
    </w:p>
    <w:p w14:paraId="1AF03821" w14:textId="4EA8CE0E" w:rsidR="007D3B8D" w:rsidRDefault="007D3B8D" w:rsidP="007D3B8D">
      <w:pPr>
        <w:numPr>
          <w:ilvl w:val="0"/>
          <w:numId w:val="40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>bežné výdavky sú vo výške - 167.720 €</w:t>
      </w:r>
    </w:p>
    <w:p w14:paraId="4CB163D9" w14:textId="77777777" w:rsidR="007D3B8D" w:rsidRPr="007D3B8D" w:rsidRDefault="007D3B8D" w:rsidP="007D3B8D">
      <w:pPr>
        <w:tabs>
          <w:tab w:val="left" w:pos="426"/>
          <w:tab w:val="left" w:pos="3828"/>
        </w:tabs>
        <w:jc w:val="both"/>
        <w:rPr>
          <w:bCs/>
          <w:color w:val="000000"/>
        </w:rPr>
      </w:pPr>
    </w:p>
    <w:p w14:paraId="0CA611C6" w14:textId="77777777" w:rsidR="007D3B8D" w:rsidRPr="007D3B8D" w:rsidRDefault="007D3B8D" w:rsidP="007D3B8D">
      <w:pPr>
        <w:numPr>
          <w:ilvl w:val="0"/>
          <w:numId w:val="39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Kapitálový rozpočet: </w:t>
      </w:r>
    </w:p>
    <w:p w14:paraId="5A048CDB" w14:textId="77777777" w:rsidR="007D3B8D" w:rsidRPr="007D3B8D" w:rsidRDefault="007D3B8D" w:rsidP="007D3B8D">
      <w:pPr>
        <w:numPr>
          <w:ilvl w:val="0"/>
          <w:numId w:val="41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kapitálové príjmy sú vo výške – 0 €, </w:t>
      </w:r>
    </w:p>
    <w:p w14:paraId="7B9C82AC" w14:textId="3CF5E03A" w:rsidR="007D3B8D" w:rsidRDefault="007D3B8D" w:rsidP="007D3B8D">
      <w:pPr>
        <w:numPr>
          <w:ilvl w:val="0"/>
          <w:numId w:val="41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>kapitálové výdavky sú vo výške – 0 €</w:t>
      </w:r>
    </w:p>
    <w:p w14:paraId="303A7BB6" w14:textId="77777777" w:rsidR="007D3B8D" w:rsidRPr="007D3B8D" w:rsidRDefault="007D3B8D" w:rsidP="007D3B8D">
      <w:pPr>
        <w:tabs>
          <w:tab w:val="left" w:pos="426"/>
          <w:tab w:val="left" w:pos="3828"/>
        </w:tabs>
        <w:ind w:left="1815"/>
        <w:jc w:val="both"/>
        <w:rPr>
          <w:bCs/>
          <w:color w:val="000000"/>
        </w:rPr>
      </w:pPr>
    </w:p>
    <w:p w14:paraId="297DE14B" w14:textId="35C23FEC" w:rsidR="007D3B8D" w:rsidRDefault="007D3B8D" w:rsidP="007D3B8D">
      <w:pPr>
        <w:numPr>
          <w:ilvl w:val="0"/>
          <w:numId w:val="38"/>
        </w:numPr>
        <w:tabs>
          <w:tab w:val="num" w:pos="42"/>
          <w:tab w:val="left" w:pos="426"/>
          <w:tab w:val="left" w:pos="382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b </w:t>
      </w:r>
      <w:r w:rsidRPr="007D3B8D">
        <w:rPr>
          <w:b/>
          <w:color w:val="000000"/>
        </w:rPr>
        <w:t>e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i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e</w:t>
      </w:r>
      <w:r>
        <w:rPr>
          <w:b/>
          <w:color w:val="000000"/>
        </w:rPr>
        <w:t xml:space="preserve">  </w:t>
      </w:r>
      <w:r w:rsidRPr="007D3B8D">
        <w:rPr>
          <w:b/>
          <w:color w:val="000000"/>
        </w:rPr>
        <w:t xml:space="preserve"> n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a</w:t>
      </w:r>
      <w:r>
        <w:rPr>
          <w:b/>
          <w:color w:val="000000"/>
        </w:rPr>
        <w:t xml:space="preserve">   </w:t>
      </w:r>
      <w:r w:rsidRPr="007D3B8D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e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d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o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m</w:t>
      </w:r>
      <w:r>
        <w:rPr>
          <w:b/>
          <w:color w:val="000000"/>
        </w:rPr>
        <w:t xml:space="preserve"> </w:t>
      </w:r>
      <w:r w:rsidRPr="007D3B8D">
        <w:rPr>
          <w:b/>
          <w:color w:val="000000"/>
        </w:rPr>
        <w:t>i</w:t>
      </w:r>
      <w:r>
        <w:rPr>
          <w:b/>
          <w:color w:val="000000"/>
        </w:rPr>
        <w:t> </w:t>
      </w:r>
      <w:r w:rsidRPr="007D3B8D">
        <w:rPr>
          <w:b/>
          <w:color w:val="000000"/>
        </w:rPr>
        <w:t>e</w:t>
      </w:r>
    </w:p>
    <w:p w14:paraId="3E4E0DE0" w14:textId="5F03A280" w:rsidR="007D3B8D" w:rsidRPr="007D3B8D" w:rsidRDefault="007D3B8D" w:rsidP="007D3B8D">
      <w:pPr>
        <w:tabs>
          <w:tab w:val="left" w:pos="426"/>
          <w:tab w:val="left" w:pos="3828"/>
        </w:tabs>
        <w:jc w:val="both"/>
        <w:rPr>
          <w:b/>
          <w:color w:val="000000"/>
        </w:rPr>
      </w:pPr>
      <w:r w:rsidRPr="007D3B8D">
        <w:rPr>
          <w:b/>
          <w:color w:val="000000"/>
        </w:rPr>
        <w:t xml:space="preserve"> </w:t>
      </w:r>
    </w:p>
    <w:p w14:paraId="53771AEC" w14:textId="77777777" w:rsidR="007D3B8D" w:rsidRPr="007D3B8D" w:rsidRDefault="007D3B8D" w:rsidP="007D3B8D">
      <w:pPr>
        <w:numPr>
          <w:ilvl w:val="0"/>
          <w:numId w:val="42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>Rozpočet na rok 2024, vrátane jeho programov v členení podľa funkčnej a ekonomickej rozpočtovej klasifikácie a podľa programovej štruktúry:</w:t>
      </w:r>
    </w:p>
    <w:p w14:paraId="1B50B3B1" w14:textId="77777777" w:rsidR="007D3B8D" w:rsidRDefault="007D3B8D" w:rsidP="007D3B8D">
      <w:pPr>
        <w:numPr>
          <w:ilvl w:val="0"/>
          <w:numId w:val="43"/>
        </w:numPr>
        <w:tabs>
          <w:tab w:val="num" w:pos="42"/>
          <w:tab w:val="left" w:pos="426"/>
          <w:tab w:val="left" w:pos="3828"/>
        </w:tabs>
        <w:ind w:left="1418" w:hanging="284"/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Príjmová aj výdavková časť rozpočtu je vo výške 401.328 €, rozpočet je vyrovnaný. </w:t>
      </w:r>
    </w:p>
    <w:p w14:paraId="0A675D8B" w14:textId="77777777" w:rsidR="007D3B8D" w:rsidRPr="007D3B8D" w:rsidRDefault="007D3B8D" w:rsidP="007D3B8D">
      <w:pPr>
        <w:tabs>
          <w:tab w:val="left" w:pos="426"/>
          <w:tab w:val="left" w:pos="3828"/>
        </w:tabs>
        <w:jc w:val="both"/>
        <w:rPr>
          <w:bCs/>
          <w:color w:val="000000"/>
        </w:rPr>
      </w:pPr>
    </w:p>
    <w:p w14:paraId="020A4C9F" w14:textId="77777777" w:rsidR="007D3B8D" w:rsidRPr="007D3B8D" w:rsidRDefault="007D3B8D" w:rsidP="007D3B8D">
      <w:pPr>
        <w:numPr>
          <w:ilvl w:val="0"/>
          <w:numId w:val="42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7D3B8D">
        <w:rPr>
          <w:bCs/>
          <w:color w:val="000000"/>
        </w:rPr>
        <w:t>Rozpočet na rok 2025, vrátane jeho programov v členení podľa funkčnej a ekonomickej rozpočtovej klasifikácie a podľa programovej štruktúry:</w:t>
      </w:r>
    </w:p>
    <w:p w14:paraId="602A0F88" w14:textId="77777777" w:rsidR="007D3B8D" w:rsidRPr="007D3B8D" w:rsidRDefault="007D3B8D" w:rsidP="007D3B8D">
      <w:pPr>
        <w:numPr>
          <w:ilvl w:val="0"/>
          <w:numId w:val="43"/>
        </w:numPr>
        <w:tabs>
          <w:tab w:val="num" w:pos="42"/>
          <w:tab w:val="left" w:pos="426"/>
          <w:tab w:val="left" w:pos="3828"/>
        </w:tabs>
        <w:ind w:left="1418" w:hanging="284"/>
        <w:jc w:val="both"/>
        <w:rPr>
          <w:bCs/>
          <w:color w:val="000000"/>
        </w:rPr>
      </w:pPr>
      <w:r w:rsidRPr="007D3B8D">
        <w:rPr>
          <w:bCs/>
          <w:color w:val="000000"/>
        </w:rPr>
        <w:t xml:space="preserve">Príjmová aj výdavková časť rozpočtu je vo výške 401.328 €, rozpočet je vyrovnaný. </w:t>
      </w:r>
    </w:p>
    <w:p w14:paraId="0D5DF9A5" w14:textId="0D4BE6DA" w:rsidR="0061541C" w:rsidRDefault="0094254E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94254E">
        <w:rPr>
          <w:color w:val="000000"/>
        </w:rPr>
        <w:tab/>
      </w:r>
      <w:r w:rsidRPr="0094254E">
        <w:rPr>
          <w:color w:val="000000"/>
        </w:rPr>
        <w:tab/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4434453" w14:textId="0DEDE633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D1EB" w14:textId="77777777" w:rsidR="0037468E" w:rsidRDefault="0037468E">
      <w:r>
        <w:separator/>
      </w:r>
    </w:p>
  </w:endnote>
  <w:endnote w:type="continuationSeparator" w:id="0">
    <w:p w14:paraId="2E06874A" w14:textId="77777777" w:rsidR="0037468E" w:rsidRDefault="0037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8774" w14:textId="77777777" w:rsidR="0037468E" w:rsidRDefault="0037468E">
      <w:r>
        <w:separator/>
      </w:r>
    </w:p>
  </w:footnote>
  <w:footnote w:type="continuationSeparator" w:id="0">
    <w:p w14:paraId="757C36DD" w14:textId="77777777" w:rsidR="0037468E" w:rsidRDefault="0037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9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1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7"/>
  </w:num>
  <w:num w:numId="2" w16cid:durableId="822240878">
    <w:abstractNumId w:val="27"/>
  </w:num>
  <w:num w:numId="3" w16cid:durableId="20421688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0"/>
  </w:num>
  <w:num w:numId="6" w16cid:durableId="1473521798">
    <w:abstractNumId w:val="40"/>
  </w:num>
  <w:num w:numId="7" w16cid:durableId="1081489615">
    <w:abstractNumId w:val="15"/>
  </w:num>
  <w:num w:numId="8" w16cid:durableId="1798600371">
    <w:abstractNumId w:val="24"/>
  </w:num>
  <w:num w:numId="9" w16cid:durableId="358166494">
    <w:abstractNumId w:val="9"/>
  </w:num>
  <w:num w:numId="10" w16cid:durableId="875317580">
    <w:abstractNumId w:val="0"/>
  </w:num>
  <w:num w:numId="11" w16cid:durableId="1937327249">
    <w:abstractNumId w:val="21"/>
  </w:num>
  <w:num w:numId="12" w16cid:durableId="762339269">
    <w:abstractNumId w:val="5"/>
  </w:num>
  <w:num w:numId="13" w16cid:durableId="308899276">
    <w:abstractNumId w:val="38"/>
  </w:num>
  <w:num w:numId="14" w16cid:durableId="1682968931">
    <w:abstractNumId w:val="28"/>
  </w:num>
  <w:num w:numId="15" w16cid:durableId="1172140141">
    <w:abstractNumId w:val="35"/>
  </w:num>
  <w:num w:numId="16" w16cid:durableId="1224683693">
    <w:abstractNumId w:val="39"/>
  </w:num>
  <w:num w:numId="17" w16cid:durableId="852233277">
    <w:abstractNumId w:val="32"/>
  </w:num>
  <w:num w:numId="18" w16cid:durableId="924072272">
    <w:abstractNumId w:val="18"/>
  </w:num>
  <w:num w:numId="19" w16cid:durableId="2069838830">
    <w:abstractNumId w:val="11"/>
  </w:num>
  <w:num w:numId="20" w16cid:durableId="1449161623">
    <w:abstractNumId w:val="6"/>
  </w:num>
  <w:num w:numId="21" w16cid:durableId="1902862531">
    <w:abstractNumId w:val="41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0"/>
  </w:num>
  <w:num w:numId="27" w16cid:durableId="1403455371">
    <w:abstractNumId w:val="33"/>
  </w:num>
  <w:num w:numId="28" w16cid:durableId="1552769235">
    <w:abstractNumId w:val="7"/>
  </w:num>
  <w:num w:numId="29" w16cid:durableId="2060542974">
    <w:abstractNumId w:val="12"/>
  </w:num>
  <w:num w:numId="30" w16cid:durableId="514928256">
    <w:abstractNumId w:val="25"/>
  </w:num>
  <w:num w:numId="31" w16cid:durableId="1096368316">
    <w:abstractNumId w:val="19"/>
  </w:num>
  <w:num w:numId="32" w16cid:durableId="180519937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6"/>
  </w:num>
  <w:num w:numId="34" w16cid:durableId="1645352469">
    <w:abstractNumId w:val="5"/>
  </w:num>
  <w:num w:numId="35" w16cid:durableId="1085221584">
    <w:abstractNumId w:val="29"/>
  </w:num>
  <w:num w:numId="36" w16cid:durableId="1766220204">
    <w:abstractNumId w:val="31"/>
  </w:num>
  <w:num w:numId="37" w16cid:durableId="392773097">
    <w:abstractNumId w:val="34"/>
  </w:num>
  <w:num w:numId="38" w16cid:durableId="1593471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38617828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1471F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2023-06-22T09:35:00Z</cp:lastPrinted>
  <dcterms:created xsi:type="dcterms:W3CDTF">2023-07-19T06:31:00Z</dcterms:created>
  <dcterms:modified xsi:type="dcterms:W3CDTF">2023-07-19T06:31:00Z</dcterms:modified>
</cp:coreProperties>
</file>